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mbria" w:hAnsi="Cambria" w:eastAsia="Mongolian Baiti" w:cs="Mongolian Baiti"/>
          <w:bCs/>
          <w:color w:val="000000" w:themeColor="text1"/>
          <w:sz w:val="28"/>
          <w:szCs w:val="28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1209675" cy="1157605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ongolian Baiti" w:cs="Mongolian Baiti" w:ascii="Cambria" w:hAnsi="Cambria"/>
          <w:b/>
          <w:bCs/>
          <w:color w:val="2016E8"/>
          <w:sz w:val="36"/>
          <w:szCs w:val="28"/>
        </w:rPr>
        <w:t>Z</w:t>
      </w:r>
      <w:r>
        <w:rPr>
          <w:rFonts w:eastAsia="Mongolian Baiti" w:cs="Mongolian Baiti" w:ascii="Cambria" w:hAnsi="Cambria"/>
          <w:b/>
          <w:bCs/>
          <w:color w:val="2016E8"/>
          <w:sz w:val="36"/>
          <w:szCs w:val="28"/>
        </w:rPr>
        <w:t>eta Phi Beta Sorority, Inc.</w:t>
      </w:r>
      <w:r>
        <w:rPr>
          <w:rFonts w:eastAsia="Mongolian Baiti" w:cs="Mongolian Baiti" w:ascii="Cambria" w:hAnsi="Cambria"/>
          <w:bCs/>
          <w:color w:val="2016E8"/>
          <w:sz w:val="36"/>
          <w:szCs w:val="28"/>
        </w:rPr>
        <w:t xml:space="preserve"> </w:t>
      </w:r>
      <w:r>
        <w:rPr>
          <w:rFonts w:eastAsia="Mongolian Baiti" w:cs="Mongolian Baiti" w:ascii="Cambria" w:hAnsi="Cambria"/>
          <w:bCs/>
          <w:color w:val="000000" w:themeColor="text1"/>
          <w:sz w:val="28"/>
          <w:szCs w:val="28"/>
        </w:rPr>
        <w:br/>
        <w:t>Attn: Academic Scholarship Committee</w:t>
        <w:br/>
        <w:t>Epsilon Tau Zeta Chapter</w:t>
        <w:br/>
        <w:t>P.O. Box 6713 Macon, Georgia 31208</w:t>
      </w:r>
    </w:p>
    <w:p>
      <w:pPr>
        <w:pStyle w:val="Normal"/>
        <w:spacing w:lineRule="auto" w:line="240"/>
        <w:ind w:left="2160" w:hanging="0"/>
        <w:jc w:val="center"/>
        <w:rPr>
          <w:rFonts w:ascii="Cambria" w:hAnsi="Cambria" w:eastAsia="Mongolian Baiti" w:cs="Mongolian Baiti"/>
          <w:bCs/>
          <w:color w:val="2016E8"/>
          <w:sz w:val="28"/>
          <w:szCs w:val="28"/>
        </w:rPr>
      </w:pPr>
      <w:r>
        <w:rPr>
          <w:rFonts w:eastAsia="Mongolian Baiti" w:cs="Mongolian Baiti" w:ascii="Cambria" w:hAnsi="Cambria"/>
          <w:bCs/>
          <w:color w:val="2016E8"/>
          <w:sz w:val="28"/>
          <w:szCs w:val="28"/>
        </w:rPr>
        <w:t xml:space="preserve">   </w:t>
      </w:r>
      <w:r>
        <w:rPr>
          <w:rFonts w:eastAsia="Mongolian Baiti" w:cs="Mongolian Baiti" w:ascii="Cambria" w:hAnsi="Cambria"/>
          <w:bCs/>
          <w:color w:val="2016E8"/>
          <w:sz w:val="28"/>
          <w:szCs w:val="28"/>
        </w:rPr>
        <w:t>Scholarship. Service. Sisterhood. Finer Womanhood.</w:t>
      </w:r>
    </w:p>
    <w:p>
      <w:pPr>
        <w:pStyle w:val="Normal"/>
        <w:spacing w:lineRule="auto" w:line="240"/>
        <w:jc w:val="center"/>
        <w:rPr>
          <w:rFonts w:ascii="Cambria" w:hAnsi="Cambria" w:eastAsia="Mongolian Baiti" w:cs="Mongolian Baiti"/>
          <w:bCs/>
          <w:color w:val="2016E8"/>
          <w:sz w:val="28"/>
          <w:szCs w:val="28"/>
        </w:rPr>
      </w:pPr>
      <w:r>
        <w:rPr>
          <w:rFonts w:eastAsia="Mongolian Baiti" w:cs="Mongolian Baiti" w:ascii="Cambria" w:hAnsi="Cambria"/>
          <w:bCs/>
          <w:color w:val="2016E8"/>
          <w:sz w:val="28"/>
          <w:szCs w:val="28"/>
        </w:rPr>
      </w:r>
    </w:p>
    <w:p>
      <w:pPr>
        <w:pStyle w:val="Normal"/>
        <w:spacing w:lineRule="auto" w:line="240" w:before="0" w:after="0"/>
        <w:ind w:left="1120" w:hanging="0"/>
        <w:jc w:val="center"/>
        <w:rPr>
          <w:rFonts w:ascii="Cambria" w:hAnsi="Cambria" w:eastAsia="Times New Roman" w:cs="Times New Roman"/>
          <w:b/>
          <w:b/>
          <w:bCs/>
          <w:sz w:val="36"/>
          <w:szCs w:val="34"/>
        </w:rPr>
      </w:pPr>
      <w:r>
        <w:rPr>
          <w:rFonts w:eastAsia="Times New Roman" w:cs="Times New Roman" w:ascii="Cambria" w:hAnsi="Cambria"/>
          <w:b/>
          <w:bCs/>
          <w:sz w:val="36"/>
          <w:szCs w:val="34"/>
        </w:rPr>
        <w:t>Epsilon Tau Zeta Academic Scholarship</w:t>
      </w:r>
    </w:p>
    <w:p>
      <w:pPr>
        <w:pStyle w:val="Normal"/>
        <w:spacing w:lineRule="auto" w:line="240" w:before="0" w:after="0"/>
        <w:ind w:left="1120" w:hanging="0"/>
        <w:jc w:val="center"/>
        <w:rPr>
          <w:rFonts w:ascii="Cambria" w:hAnsi="Cambria" w:eastAsia="Times New Roman" w:cs="Times New Roman"/>
          <w:b/>
          <w:b/>
          <w:bCs/>
          <w:sz w:val="36"/>
          <w:szCs w:val="34"/>
        </w:rPr>
      </w:pPr>
      <w:r>
        <w:rPr>
          <w:rFonts w:eastAsia="Times New Roman" w:cs="Times New Roman" w:ascii="Cambria" w:hAnsi="Cambria"/>
          <w:b/>
          <w:bCs/>
          <w:sz w:val="36"/>
          <w:szCs w:val="34"/>
        </w:rPr>
        <w:t xml:space="preserve">Eligibility and General Information </w:t>
      </w:r>
    </w:p>
    <w:p>
      <w:pPr>
        <w:pStyle w:val="Normal"/>
        <w:spacing w:lineRule="exact" w:line="231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1200" w:hanging="0"/>
        <w:rPr>
          <w:rFonts w:ascii="Cambria" w:hAnsi="Cambria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Cambria" w:hAnsi="Cambria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120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00" w:leader="none"/>
        </w:tabs>
        <w:spacing w:lineRule="auto" w:line="240" w:before="0" w:after="0"/>
        <w:ind w:left="72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Applicants must be planning to attend a 2 year or a 4 year College or University or Technical College.  </w:t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720" w:hanging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00" w:leader="none"/>
        </w:tabs>
        <w:spacing w:lineRule="auto" w:line="240" w:before="0" w:after="0"/>
        <w:ind w:left="72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Applicants must be a resident of Georgia with a Cumulative GPA of 3.0 or above.</w:t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720" w:hanging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60" w:leader="none"/>
        </w:tabs>
        <w:spacing w:lineRule="auto" w:line="240" w:before="0" w:after="0"/>
        <w:ind w:left="72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Each new applicant will be required to submit a completed scholarship application, a </w:t>
      </w:r>
      <w:r>
        <w:rPr>
          <w:rFonts w:eastAsia="Times New Roman" w:cs="Times New Roman" w:ascii="Cambria" w:hAnsi="Cambria"/>
          <w:b/>
          <w:sz w:val="24"/>
          <w:szCs w:val="24"/>
        </w:rPr>
        <w:t>sealed</w:t>
      </w:r>
      <w:r>
        <w:rPr>
          <w:rFonts w:eastAsia="Times New Roman" w:cs="Times New Roman" w:ascii="Cambria" w:hAnsi="Cambria"/>
          <w:sz w:val="24"/>
          <w:szCs w:val="24"/>
        </w:rPr>
        <w:t xml:space="preserve"> transcript, a resume detailing extracurricular activities, a recent professional photograph (preferably a headshot), and one letter of recommendation. </w:t>
      </w:r>
    </w:p>
    <w:p>
      <w:pPr>
        <w:pStyle w:val="ListParagraph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60" w:leader="none"/>
        </w:tabs>
        <w:spacing w:lineRule="auto" w:line="240" w:before="0" w:after="0"/>
        <w:ind w:left="72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All application materials must be </w:t>
      </w:r>
      <w:r>
        <w:rPr>
          <w:rFonts w:eastAsia="Times New Roman" w:cs="Times New Roman" w:ascii="Cambria" w:hAnsi="Cambria"/>
          <w:b/>
          <w:sz w:val="24"/>
          <w:szCs w:val="24"/>
        </w:rPr>
        <w:t xml:space="preserve">post-marked by the deadline of </w:t>
      </w:r>
      <w:r>
        <w:rPr>
          <w:rFonts w:eastAsia="Times New Roman" w:cs="Times New Roman" w:ascii="Cambria" w:hAnsi="Cambria"/>
          <w:b/>
          <w:color w:val="auto"/>
          <w:kern w:val="0"/>
          <w:sz w:val="24"/>
          <w:szCs w:val="24"/>
          <w:lang w:val="en-US" w:eastAsia="en-US" w:bidi="ar-SA"/>
        </w:rPr>
        <w:t>Friday</w:t>
      </w:r>
      <w:r>
        <w:rPr>
          <w:rFonts w:eastAsia="Times New Roman" w:cs="Times New Roman" w:ascii="Cambria" w:hAnsi="Cambria"/>
          <w:b/>
          <w:sz w:val="24"/>
          <w:szCs w:val="24"/>
        </w:rPr>
        <w:t>, April 1</w:t>
      </w:r>
      <w:r>
        <w:rPr>
          <w:rFonts w:eastAsia="Times New Roman" w:cs="Times New Roman" w:ascii="Cambria" w:hAnsi="Cambria"/>
          <w:b/>
          <w:sz w:val="24"/>
          <w:szCs w:val="24"/>
        </w:rPr>
        <w:t>5</w:t>
      </w:r>
      <w:r>
        <w:rPr>
          <w:rFonts w:eastAsia="Times New Roman" w:cs="Times New Roman" w:ascii="Cambria" w:hAnsi="Cambria"/>
          <w:b/>
          <w:sz w:val="24"/>
          <w:szCs w:val="24"/>
        </w:rPr>
        <w:t>, 2022</w:t>
      </w:r>
      <w:r>
        <w:rPr>
          <w:rFonts w:eastAsia="Times New Roman" w:cs="Times New Roman" w:ascii="Cambria" w:hAnsi="Cambria"/>
          <w:sz w:val="24"/>
          <w:szCs w:val="24"/>
        </w:rPr>
        <w:t>. Incomplete applications will not be accepted.</w:t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720" w:hanging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00" w:leader="none"/>
        </w:tabs>
        <w:spacing w:lineRule="auto" w:line="240" w:before="0" w:after="0"/>
        <w:ind w:left="72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Applicants who are re-applying are required to submit a completed Application for Re-Applying Applicants and provide a current official </w:t>
      </w:r>
      <w:r>
        <w:rPr>
          <w:rFonts w:eastAsia="Times New Roman" w:cs="Times New Roman" w:ascii="Cambria" w:hAnsi="Cambria"/>
          <w:b/>
          <w:sz w:val="24"/>
          <w:szCs w:val="24"/>
        </w:rPr>
        <w:t>sealed</w:t>
      </w:r>
      <w:r>
        <w:rPr>
          <w:rFonts w:eastAsia="Times New Roman" w:cs="Times New Roman" w:ascii="Cambria" w:hAnsi="Cambria"/>
          <w:sz w:val="24"/>
          <w:szCs w:val="24"/>
        </w:rPr>
        <w:t xml:space="preserve"> transcript and proof that they are matriculating and in good academic standing at an accredited technical college, college, or university. Student must have a GPA of 3.0 or above to re-apply.</w:t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00" w:leader="none"/>
        </w:tabs>
        <w:spacing w:lineRule="auto" w:line="240" w:before="0" w:after="0"/>
        <w:ind w:left="72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Awards will be a minimum of $500, which may be renewed annually. Applicants must resubmit an application and be re-selected for a scholarship renewal.</w:t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720" w:hanging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00" w:leader="none"/>
        </w:tabs>
        <w:spacing w:lineRule="auto" w:line="240" w:before="0" w:after="0"/>
        <w:ind w:left="72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Notification of awards will be by letter. Certificates of Awards will be presented to new applicants during the Senior Awards program.</w:t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720" w:hanging="0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00" w:leader="none"/>
        </w:tabs>
        <w:spacing w:lineRule="auto" w:line="240" w:before="0" w:after="0"/>
        <w:ind w:left="720" w:hanging="360"/>
        <w:contextualSpacing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>All Awards will be given to the students through a check made payable to the student. This will take place after verification of the applicant’s enrollment.</w:t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120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ind w:left="1200" w:hanging="0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tabs>
          <w:tab w:val="clear" w:pos="720"/>
          <w:tab w:val="left" w:pos="7000" w:leader="none"/>
        </w:tabs>
        <w:spacing w:lineRule="auto" w:line="240" w:before="0" w:after="0"/>
        <w:jc w:val="center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  <w:t>The Zeta Phi Beta Scholarship Committee will consider all applicants regardless of race, sex, or nationality.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7ae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8546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8546f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8546f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8546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e7ae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8546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8546f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854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LibreOffice/6.4.2.2$MacOSX_X86_64 LibreOffice_project/4e471d8c02c9c90f512f7f9ead8875b57fcb1ec3</Application>
  <Pages>1</Pages>
  <Words>265</Words>
  <Characters>1451</Characters>
  <CharactersWithSpaces>1703</CharactersWithSpaces>
  <Paragraphs>13</Paragraphs>
  <Company>Mercer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2020-01-26T19:49:00Z</dcterms:created>
  <dc:creator>Jasmine S. Banks</dc:creator>
  <dc:description/>
  <dc:language>en-US</dc:language>
  <cp:lastModifiedBy/>
  <dcterms:modified xsi:type="dcterms:W3CDTF">2022-03-22T20:28:56Z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Mercer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